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2765E" w:rsidRPr="00EA20FF" w:rsidP="00EA20FF">
      <w:pPr>
        <w:tabs>
          <w:tab w:val="left" w:pos="7200"/>
        </w:tabs>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r w:rsidRPr="00EA20FF">
        <w:rPr>
          <w:rFonts w:ascii="Times New Roman" w:hAnsi="Times New Roman" w:cs="Times New Roman"/>
          <w:sz w:val="24"/>
          <w:szCs w:val="24"/>
        </w:rPr>
        <w:t>Culture Wars</w:t>
      </w:r>
    </w:p>
    <w:p w:rsidR="00E2765E" w:rsidRPr="00EA20FF" w:rsidP="00EA20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2765E" w:rsidP="00EA20FF">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32CB5" w:rsidP="00EA20FF">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32CB5" w:rsidRPr="00EA20FF" w:rsidP="00EA20FF">
      <w:pPr>
        <w:tabs>
          <w:tab w:val="center" w:pos="4680"/>
          <w:tab w:val="left" w:pos="6645"/>
          <w:tab w:val="left" w:pos="7695"/>
        </w:tabs>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p>
    <w:p w:rsidR="00E2765E" w:rsidRPr="00EA20FF" w:rsidP="00EA20FF">
      <w:pPr>
        <w:spacing w:line="480" w:lineRule="auto"/>
        <w:jc w:val="center"/>
        <w:rPr>
          <w:rFonts w:ascii="Times New Roman" w:hAnsi="Times New Roman" w:cs="Times New Roman"/>
          <w:sz w:val="24"/>
          <w:szCs w:val="24"/>
        </w:rPr>
      </w:pPr>
    </w:p>
    <w:p w:rsidR="00E2765E" w:rsidRPr="00EA20FF" w:rsidP="00EA20FF">
      <w:pPr>
        <w:spacing w:line="480" w:lineRule="auto"/>
        <w:rPr>
          <w:rFonts w:ascii="Times New Roman" w:hAnsi="Times New Roman" w:cs="Times New Roman"/>
          <w:sz w:val="24"/>
          <w:szCs w:val="24"/>
        </w:rPr>
      </w:pPr>
    </w:p>
    <w:p w:rsidR="00732CB5">
      <w:pPr>
        <w:rPr>
          <w:rFonts w:ascii="Times New Roman" w:hAnsi="Times New Roman" w:cs="Times New Roman"/>
          <w:sz w:val="24"/>
          <w:szCs w:val="24"/>
        </w:rPr>
      </w:pPr>
      <w:r>
        <w:rPr>
          <w:rFonts w:ascii="Times New Roman" w:hAnsi="Times New Roman" w:cs="Times New Roman"/>
          <w:sz w:val="24"/>
          <w:szCs w:val="24"/>
        </w:rPr>
        <w:br w:type="page"/>
      </w:r>
    </w:p>
    <w:p w:rsidR="00DA1D1A" w:rsidRPr="00EA20FF" w:rsidP="00EA20FF">
      <w:pPr>
        <w:spacing w:line="480" w:lineRule="auto"/>
        <w:jc w:val="center"/>
        <w:rPr>
          <w:rFonts w:ascii="Times New Roman" w:hAnsi="Times New Roman" w:cs="Times New Roman"/>
          <w:sz w:val="24"/>
          <w:szCs w:val="24"/>
        </w:rPr>
      </w:pPr>
      <w:r w:rsidRPr="00EA20FF">
        <w:rPr>
          <w:rFonts w:ascii="Times New Roman" w:hAnsi="Times New Roman" w:cs="Times New Roman"/>
          <w:sz w:val="24"/>
          <w:szCs w:val="24"/>
        </w:rPr>
        <w:t>Culture Wars</w:t>
      </w:r>
    </w:p>
    <w:p w:rsidR="000B28E4" w:rsidRPr="00EA20FF" w:rsidP="00EA20FF">
      <w:pPr>
        <w:spacing w:line="480" w:lineRule="auto"/>
        <w:ind w:firstLine="720"/>
        <w:rPr>
          <w:rFonts w:ascii="Times New Roman" w:hAnsi="Times New Roman" w:cs="Times New Roman"/>
          <w:sz w:val="24"/>
          <w:szCs w:val="24"/>
        </w:rPr>
      </w:pPr>
      <w:r w:rsidRPr="00EA20FF">
        <w:rPr>
          <w:rFonts w:ascii="Times New Roman" w:hAnsi="Times New Roman" w:cs="Times New Roman"/>
          <w:sz w:val="24"/>
          <w:szCs w:val="24"/>
        </w:rPr>
        <w:t xml:space="preserve">The cultural war in the United States refers to the conflict that arises because of the different values, such as those which are progressive and the ones which are liberal. Ideally, the decade after the First World War was referred as the roaring twenties; it was during this time that the American society recorded a high number of young liberated women, the market was also significantly driven by easy credit as well as the ideas of getting rich quick. Additionally, the rebel was noticed against the moral rules that were present in the nineteenth century. Also, the Americans witnessed divisions in work, politics as well as social relations. To comprehend the cultural wars of the 1920s in the United States, the literature will explain two cultural wars and offer the views of the traditionalist and modernists and also explain a cultural issue experienced today. </w:t>
      </w:r>
    </w:p>
    <w:p w:rsidR="000B28E4" w:rsidRPr="00EA20FF" w:rsidP="00EA20FF">
      <w:pPr>
        <w:spacing w:line="480" w:lineRule="auto"/>
        <w:ind w:firstLine="720"/>
        <w:rPr>
          <w:rFonts w:ascii="Times New Roman" w:hAnsi="Times New Roman" w:cs="Times New Roman"/>
          <w:sz w:val="24"/>
          <w:szCs w:val="24"/>
        </w:rPr>
      </w:pPr>
      <w:r w:rsidRPr="00EA20FF">
        <w:rPr>
          <w:rFonts w:ascii="Times New Roman" w:hAnsi="Times New Roman" w:cs="Times New Roman"/>
          <w:sz w:val="24"/>
          <w:szCs w:val="24"/>
        </w:rPr>
        <w:t>In the 1920s, American experienced the fundamentalist revolt. It is important to understand that it was during this time that a new society was developed; the Americans spend most of their time as well as income of activities such as sports and other leisure activities. Hollywood films began dominating the movie industry in the world. Also, radios and phonographs change America’s entertainment industry (</w:t>
      </w:r>
      <w:r w:rsidRPr="00EA20FF">
        <w:rPr>
          <w:rFonts w:ascii="Times New Roman" w:hAnsi="Times New Roman" w:cs="Times New Roman"/>
          <w:sz w:val="24"/>
          <w:szCs w:val="24"/>
        </w:rPr>
        <w:t>Foner</w:t>
      </w:r>
      <w:r w:rsidRPr="00EA20FF">
        <w:rPr>
          <w:rFonts w:ascii="Times New Roman" w:hAnsi="Times New Roman" w:cs="Times New Roman"/>
          <w:sz w:val="24"/>
          <w:szCs w:val="24"/>
        </w:rPr>
        <w:t xml:space="preserve">, 2013). Also, these forces dramatically changed society, creating a new celebrity culture. It is keynoting that many Americans welcomed and accepted this new urban culture and the mass entertainment while </w:t>
      </w:r>
      <w:r w:rsidRPr="00EA20FF">
        <w:rPr>
          <w:rFonts w:ascii="Times New Roman" w:hAnsi="Times New Roman" w:cs="Times New Roman"/>
          <w:sz w:val="24"/>
          <w:szCs w:val="24"/>
        </w:rPr>
        <w:t xml:space="preserve">some groups found it alarming. </w:t>
      </w:r>
    </w:p>
    <w:p w:rsidR="000B28E4" w:rsidRPr="00EA20FF" w:rsidP="00EA20FF">
      <w:pPr>
        <w:spacing w:line="480" w:lineRule="auto"/>
        <w:ind w:firstLine="720"/>
        <w:rPr>
          <w:rFonts w:ascii="Times New Roman" w:hAnsi="Times New Roman" w:cs="Times New Roman"/>
          <w:sz w:val="24"/>
          <w:szCs w:val="24"/>
        </w:rPr>
      </w:pPr>
      <w:r w:rsidRPr="00EA20FF">
        <w:rPr>
          <w:rFonts w:ascii="Times New Roman" w:hAnsi="Times New Roman" w:cs="Times New Roman"/>
          <w:sz w:val="24"/>
          <w:szCs w:val="24"/>
        </w:rPr>
        <w:t>According to the fundamentalists, the changes experienced in the American changed peoples’ lives in different ways, and they were therefore accepted. For example, the new society liberated sexual rules, and people were also allowed to enjoy taking alcohol. Fundamentalists were also against the value of modernism, which appeared to</w:t>
      </w:r>
      <w:r w:rsidRPr="00EA20FF">
        <w:rPr>
          <w:rFonts w:ascii="Times New Roman" w:hAnsi="Times New Roman" w:cs="Times New Roman"/>
          <w:sz w:val="24"/>
          <w:szCs w:val="24"/>
        </w:rPr>
        <w:t xml:space="preserve"> dispute traditional morality. </w:t>
      </w:r>
    </w:p>
    <w:p w:rsidR="000B28E4" w:rsidRPr="00EA20FF" w:rsidP="00EA20FF">
      <w:pPr>
        <w:spacing w:line="480" w:lineRule="auto"/>
        <w:ind w:firstLine="720"/>
        <w:rPr>
          <w:rFonts w:ascii="Times New Roman" w:hAnsi="Times New Roman" w:cs="Times New Roman"/>
          <w:sz w:val="24"/>
          <w:szCs w:val="24"/>
        </w:rPr>
      </w:pPr>
      <w:r w:rsidRPr="00EA20FF">
        <w:rPr>
          <w:rFonts w:ascii="Times New Roman" w:hAnsi="Times New Roman" w:cs="Times New Roman"/>
          <w:sz w:val="24"/>
          <w:szCs w:val="24"/>
        </w:rPr>
        <w:t>On the other side, the modernists such as Harry Emerson Fosdick viewed fundamentalists as a group or organization of backwoods bigots. Fosdick denounced different forms of sins, including alcohol, this usually happened on Sundays when he drew large crowds using his theatrical preaching techniques (</w:t>
      </w:r>
      <w:r w:rsidRPr="00EA20FF">
        <w:rPr>
          <w:rFonts w:ascii="Times New Roman" w:hAnsi="Times New Roman" w:cs="Times New Roman"/>
          <w:sz w:val="24"/>
          <w:szCs w:val="24"/>
        </w:rPr>
        <w:t>Foner</w:t>
      </w:r>
      <w:r w:rsidRPr="00EA20FF">
        <w:rPr>
          <w:rFonts w:ascii="Times New Roman" w:hAnsi="Times New Roman" w:cs="Times New Roman"/>
          <w:sz w:val="24"/>
          <w:szCs w:val="24"/>
        </w:rPr>
        <w:t>, 2013). Furthermore, prohibition helped in minimizing alcohol consumption and diseases that were related to drunkenness. However, prohibition was selective since wealth Americans accessed liquor while other poor people continued suffering arrests as well as police violence. The results were that Fosdick was withdrawn from the ministry that he led and prohibition was seen as a violation of peoples’ freedom, it also promoted corruption as officers obtained bribes from in</w:t>
      </w:r>
      <w:r w:rsidRPr="00EA20FF">
        <w:rPr>
          <w:rFonts w:ascii="Times New Roman" w:hAnsi="Times New Roman" w:cs="Times New Roman"/>
          <w:sz w:val="24"/>
          <w:szCs w:val="24"/>
        </w:rPr>
        <w:t>dividuals who violated the law.</w:t>
      </w:r>
    </w:p>
    <w:p w:rsidR="000B28E4" w:rsidRPr="00EA20FF" w:rsidP="00EA20FF">
      <w:pPr>
        <w:spacing w:line="480" w:lineRule="auto"/>
        <w:ind w:firstLine="720"/>
        <w:rPr>
          <w:rFonts w:ascii="Times New Roman" w:hAnsi="Times New Roman" w:cs="Times New Roman"/>
          <w:sz w:val="24"/>
          <w:szCs w:val="24"/>
        </w:rPr>
      </w:pPr>
      <w:r w:rsidRPr="00EA20FF">
        <w:rPr>
          <w:rFonts w:ascii="Times New Roman" w:hAnsi="Times New Roman" w:cs="Times New Roman"/>
          <w:sz w:val="24"/>
          <w:szCs w:val="24"/>
        </w:rPr>
        <w:t>Also, there was war-related to freedom of expression. For example, the case of the Scopes trial indicated the division that existed between the traditional and modern valued. John Scopes, who was a public school teacher in Tennessee</w:t>
      </w:r>
      <w:r w:rsidR="007A444A">
        <w:rPr>
          <w:rFonts w:ascii="Times New Roman" w:hAnsi="Times New Roman" w:cs="Times New Roman"/>
          <w:sz w:val="24"/>
          <w:szCs w:val="24"/>
        </w:rPr>
        <w:t>, had been arrested for educating</w:t>
      </w:r>
      <w:r w:rsidRPr="00EA20FF">
        <w:rPr>
          <w:rFonts w:ascii="Times New Roman" w:hAnsi="Times New Roman" w:cs="Times New Roman"/>
          <w:sz w:val="24"/>
          <w:szCs w:val="24"/>
        </w:rPr>
        <w:t xml:space="preserve"> Charles Darwin’s theory of evolution; he had violated state law. This trail revealed uncertainty and pressure associated with the American definition of freedom (</w:t>
      </w:r>
      <w:r w:rsidRPr="00EA20FF">
        <w:rPr>
          <w:rFonts w:ascii="Times New Roman" w:hAnsi="Times New Roman" w:cs="Times New Roman"/>
          <w:sz w:val="24"/>
          <w:szCs w:val="24"/>
        </w:rPr>
        <w:t>Foner</w:t>
      </w:r>
      <w:r w:rsidRPr="00EA20FF">
        <w:rPr>
          <w:rFonts w:ascii="Times New Roman" w:hAnsi="Times New Roman" w:cs="Times New Roman"/>
          <w:sz w:val="24"/>
          <w:szCs w:val="24"/>
        </w:rPr>
        <w:t xml:space="preserve">, 2013). The fundamentalists who believed that the man evolved from the ancestors like apes millions of years ago and other individuals who supported Scopes even the American Civil Liberties Union had convinced Scope to law with the intentions of testing the constitutionality of the law and also individual’s right to expression. </w:t>
      </w:r>
    </w:p>
    <w:p w:rsidR="000B28E4" w:rsidRPr="00EA20FF" w:rsidP="00EA20FF">
      <w:pPr>
        <w:spacing w:line="480" w:lineRule="auto"/>
        <w:ind w:firstLine="720"/>
        <w:rPr>
          <w:rFonts w:ascii="Times New Roman" w:hAnsi="Times New Roman" w:cs="Times New Roman"/>
          <w:sz w:val="24"/>
          <w:szCs w:val="24"/>
        </w:rPr>
      </w:pPr>
      <w:r w:rsidRPr="00EA20FF">
        <w:rPr>
          <w:rFonts w:ascii="Times New Roman" w:hAnsi="Times New Roman" w:cs="Times New Roman"/>
          <w:sz w:val="24"/>
          <w:szCs w:val="24"/>
        </w:rPr>
        <w:t xml:space="preserve">On the other side, the modernists Christians maintained that teaching this theory substituted peoples’ judgment about God’s word. The modernists tried to promote their religious interests by claiming the Scope violated the state law. The results were that the jury maintained that Scopes was guilty, but the decision was later overturned by Tennessee Supreme Court. Most importantly, the fundamentalists withdrew from battles related to public education and preferred </w:t>
      </w:r>
      <w:r w:rsidRPr="00EA20FF">
        <w:rPr>
          <w:rFonts w:ascii="Times New Roman" w:hAnsi="Times New Roman" w:cs="Times New Roman"/>
          <w:sz w:val="24"/>
          <w:szCs w:val="24"/>
        </w:rPr>
        <w:t xml:space="preserve">establishing learning institutions where teaching would be done their way. Additionally, preachers obtained training that capacitated them to spread Christianity as </w:t>
      </w:r>
      <w:r w:rsidRPr="00EA20FF">
        <w:rPr>
          <w:rFonts w:ascii="Times New Roman" w:hAnsi="Times New Roman" w:cs="Times New Roman"/>
          <w:sz w:val="24"/>
          <w:szCs w:val="24"/>
        </w:rPr>
        <w:t>fundamentalists interpreted it.</w:t>
      </w:r>
    </w:p>
    <w:p w:rsidR="00DA1D1A" w:rsidRPr="00EA20FF" w:rsidP="00EA20FF">
      <w:pPr>
        <w:spacing w:line="480" w:lineRule="auto"/>
        <w:ind w:firstLine="720"/>
        <w:rPr>
          <w:rFonts w:ascii="Times New Roman" w:hAnsi="Times New Roman" w:cs="Times New Roman"/>
          <w:sz w:val="24"/>
          <w:szCs w:val="24"/>
        </w:rPr>
      </w:pPr>
      <w:r w:rsidRPr="00EA20FF">
        <w:rPr>
          <w:rFonts w:ascii="Times New Roman" w:hAnsi="Times New Roman" w:cs="Times New Roman"/>
          <w:sz w:val="24"/>
          <w:szCs w:val="24"/>
        </w:rPr>
        <w:t>Numerous cultural issues are witnessed in the United States. One major issue is related to diversity and culture. First, there is a group that is comfortable with the changes happening in American society. For example, some people uphold immigration in the United States; some people feel that immigrants form a crucial part of the American greatness (</w:t>
      </w:r>
      <w:r w:rsidRPr="00EA20FF">
        <w:rPr>
          <w:rFonts w:ascii="Times New Roman" w:hAnsi="Times New Roman" w:cs="Times New Roman"/>
          <w:sz w:val="24"/>
          <w:szCs w:val="24"/>
        </w:rPr>
        <w:t>Yglesias</w:t>
      </w:r>
      <w:r w:rsidRPr="00EA20FF">
        <w:rPr>
          <w:rFonts w:ascii="Times New Roman" w:hAnsi="Times New Roman" w:cs="Times New Roman"/>
          <w:sz w:val="24"/>
          <w:szCs w:val="24"/>
        </w:rPr>
        <w:t>, 2019). Additionally, a huge number of Americans believe that Immigrants help to promote diversity in other places such as the workplace. On the other side, there are Americans who are uneasy and nervous with the changes happening in the country; this is mainly because they hold the views that what makes the United States special among other countries is</w:t>
      </w:r>
      <w:bookmarkStart w:id="0" w:name="_GoBack"/>
      <w:bookmarkEnd w:id="0"/>
      <w:r w:rsidRPr="00EA20FF">
        <w:rPr>
          <w:rFonts w:ascii="Times New Roman" w:hAnsi="Times New Roman" w:cs="Times New Roman"/>
          <w:sz w:val="24"/>
          <w:szCs w:val="24"/>
        </w:rPr>
        <w:t xml:space="preserve"> unique and distinctive American culture as well as the English language which brings Americans together (Todd, Murray &amp; </w:t>
      </w:r>
      <w:r w:rsidRPr="00EA20FF">
        <w:rPr>
          <w:rFonts w:ascii="Times New Roman" w:hAnsi="Times New Roman" w:cs="Times New Roman"/>
          <w:sz w:val="24"/>
          <w:szCs w:val="24"/>
        </w:rPr>
        <w:t>Dann</w:t>
      </w:r>
      <w:r w:rsidRPr="00EA20FF">
        <w:rPr>
          <w:rFonts w:ascii="Times New Roman" w:hAnsi="Times New Roman" w:cs="Times New Roman"/>
          <w:sz w:val="24"/>
          <w:szCs w:val="24"/>
        </w:rPr>
        <w:t xml:space="preserve">, 2015). The </w:t>
      </w:r>
      <w:r w:rsidRPr="00EA20FF" w:rsidR="004C737A">
        <w:rPr>
          <w:rFonts w:ascii="Times New Roman" w:hAnsi="Times New Roman" w:cs="Times New Roman"/>
          <w:sz w:val="24"/>
          <w:szCs w:val="24"/>
        </w:rPr>
        <w:t>group opposing these changes maintains</w:t>
      </w:r>
      <w:r w:rsidRPr="00EA20FF">
        <w:rPr>
          <w:rFonts w:ascii="Times New Roman" w:hAnsi="Times New Roman" w:cs="Times New Roman"/>
          <w:sz w:val="24"/>
          <w:szCs w:val="24"/>
        </w:rPr>
        <w:t xml:space="preserve"> that the government should control the rate of immigration in the country since immigrants bring competition in areas such as housing and employment. Additionally, the groups also believe that immigrants also interfere with American culture by introducing their cultural practices.</w:t>
      </w:r>
    </w:p>
    <w:p w:rsidR="00C80B3D" w:rsidRPr="00EA20FF" w:rsidP="00EA20FF">
      <w:pPr>
        <w:spacing w:line="480" w:lineRule="auto"/>
        <w:ind w:firstLine="720"/>
        <w:rPr>
          <w:rFonts w:ascii="Times New Roman" w:hAnsi="Times New Roman" w:cs="Times New Roman"/>
          <w:sz w:val="24"/>
          <w:szCs w:val="24"/>
        </w:rPr>
      </w:pPr>
      <w:r w:rsidRPr="00732CB5">
        <w:rPr>
          <w:rFonts w:ascii="Times New Roman" w:hAnsi="Times New Roman" w:cs="Times New Roman"/>
          <w:sz w:val="24"/>
          <w:szCs w:val="24"/>
        </w:rPr>
        <w:t>In a nutshell,</w:t>
      </w:r>
      <w:r>
        <w:rPr>
          <w:rFonts w:ascii="Times New Roman" w:hAnsi="Times New Roman" w:cs="Times New Roman"/>
          <w:b/>
          <w:sz w:val="24"/>
          <w:szCs w:val="24"/>
        </w:rPr>
        <w:t xml:space="preserve"> </w:t>
      </w:r>
      <w:r>
        <w:rPr>
          <w:rFonts w:ascii="Times New Roman" w:hAnsi="Times New Roman" w:cs="Times New Roman"/>
          <w:sz w:val="24"/>
          <w:szCs w:val="24"/>
        </w:rPr>
        <w:t>h</w:t>
      </w:r>
      <w:r w:rsidRPr="00EA20FF" w:rsidR="00DA1D1A">
        <w:rPr>
          <w:rFonts w:ascii="Times New Roman" w:hAnsi="Times New Roman" w:cs="Times New Roman"/>
          <w:sz w:val="24"/>
          <w:szCs w:val="24"/>
        </w:rPr>
        <w:t xml:space="preserve">aving explained two cultural wars and offered the views of the traditionalist and modernists and also explain a cultural issue experienced today, it is clear that cultural wars have been witnessed in the United Stated 1920s to the present. Some of the wars witnessed in the 1920s include the fundamentalist revolt and war on the freedom of expression as witnessed in the Scopes trial. Currently, there are fights associated with diversity and culture in </w:t>
      </w:r>
      <w:r w:rsidRPr="00EA20FF" w:rsidR="00DA1D1A">
        <w:rPr>
          <w:rFonts w:ascii="Times New Roman" w:hAnsi="Times New Roman" w:cs="Times New Roman"/>
          <w:sz w:val="24"/>
          <w:szCs w:val="24"/>
        </w:rPr>
        <w:t>America; some group supports the changes taking place while the other is entirely against these changes.</w:t>
      </w:r>
    </w:p>
    <w:p w:rsidR="00EA20FF" w:rsidRPr="00EA20FF" w:rsidP="00EA20FF">
      <w:pPr>
        <w:spacing w:line="480" w:lineRule="auto"/>
        <w:rPr>
          <w:rFonts w:ascii="Times New Roman" w:hAnsi="Times New Roman" w:cs="Times New Roman"/>
          <w:sz w:val="24"/>
          <w:szCs w:val="24"/>
        </w:rPr>
      </w:pPr>
      <w:r w:rsidRPr="00EA20FF">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382243028"/>
        <w:docPartObj>
          <w:docPartGallery w:val="Bibliographies"/>
          <w:docPartUnique/>
        </w:docPartObj>
      </w:sdtPr>
      <w:sdtContent>
        <w:p w:rsidR="00EA20FF" w:rsidRPr="00EA20FF" w:rsidP="00EA20FF">
          <w:pPr>
            <w:pStyle w:val="Heading1"/>
            <w:spacing w:line="480" w:lineRule="auto"/>
            <w:jc w:val="center"/>
            <w:rPr>
              <w:rFonts w:ascii="Times New Roman" w:hAnsi="Times New Roman" w:cs="Times New Roman"/>
              <w:color w:val="auto"/>
              <w:sz w:val="24"/>
              <w:szCs w:val="24"/>
            </w:rPr>
          </w:pPr>
          <w:r w:rsidRPr="00EA20F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EA20FF" w:rsidRPr="00EA20FF" w:rsidP="00EA20FF">
              <w:pPr>
                <w:pStyle w:val="Bibliography"/>
                <w:spacing w:line="480" w:lineRule="auto"/>
                <w:ind w:left="720" w:hanging="720"/>
                <w:rPr>
                  <w:rFonts w:ascii="Times New Roman" w:hAnsi="Times New Roman" w:cs="Times New Roman"/>
                  <w:noProof/>
                  <w:sz w:val="24"/>
                  <w:szCs w:val="24"/>
                </w:rPr>
              </w:pPr>
              <w:r w:rsidRPr="00EA20FF">
                <w:rPr>
                  <w:rFonts w:ascii="Times New Roman" w:hAnsi="Times New Roman" w:cs="Times New Roman"/>
                  <w:sz w:val="24"/>
                  <w:szCs w:val="24"/>
                </w:rPr>
                <w:fldChar w:fldCharType="begin"/>
              </w:r>
              <w:r w:rsidRPr="00EA20FF">
                <w:rPr>
                  <w:rFonts w:ascii="Times New Roman" w:hAnsi="Times New Roman" w:cs="Times New Roman"/>
                  <w:sz w:val="24"/>
                  <w:szCs w:val="24"/>
                </w:rPr>
                <w:instrText xml:space="preserve"> BIBLIOGRAPHY </w:instrText>
              </w:r>
              <w:r w:rsidRPr="00EA20FF">
                <w:rPr>
                  <w:rFonts w:ascii="Times New Roman" w:hAnsi="Times New Roman" w:cs="Times New Roman"/>
                  <w:sz w:val="24"/>
                  <w:szCs w:val="24"/>
                </w:rPr>
                <w:fldChar w:fldCharType="separate"/>
              </w:r>
              <w:r w:rsidRPr="00EA20FF">
                <w:rPr>
                  <w:rFonts w:ascii="Times New Roman" w:hAnsi="Times New Roman" w:cs="Times New Roman"/>
                  <w:noProof/>
                  <w:sz w:val="24"/>
                  <w:szCs w:val="24"/>
                </w:rPr>
                <w:t xml:space="preserve">Foner, E. (2013). </w:t>
              </w:r>
              <w:r w:rsidRPr="00EA20FF">
                <w:rPr>
                  <w:rFonts w:ascii="Times New Roman" w:hAnsi="Times New Roman" w:cs="Times New Roman"/>
                  <w:i/>
                  <w:iCs/>
                  <w:noProof/>
                  <w:sz w:val="24"/>
                  <w:szCs w:val="24"/>
                </w:rPr>
                <w:t>Give Me Liberty!: An American History.</w:t>
              </w:r>
              <w:r w:rsidRPr="00EA20FF">
                <w:rPr>
                  <w:rFonts w:ascii="Times New Roman" w:hAnsi="Times New Roman" w:cs="Times New Roman"/>
                  <w:noProof/>
                  <w:sz w:val="24"/>
                  <w:szCs w:val="24"/>
                </w:rPr>
                <w:t xml:space="preserve"> W. W. Norton &amp; Company.</w:t>
              </w:r>
            </w:p>
            <w:p w:rsidR="00EA20FF" w:rsidRPr="00EA20FF" w:rsidP="00EA20FF">
              <w:pPr>
                <w:pStyle w:val="Bibliography"/>
                <w:spacing w:line="480" w:lineRule="auto"/>
                <w:ind w:left="720" w:hanging="720"/>
                <w:rPr>
                  <w:rFonts w:ascii="Times New Roman" w:hAnsi="Times New Roman" w:cs="Times New Roman"/>
                  <w:noProof/>
                  <w:sz w:val="24"/>
                  <w:szCs w:val="24"/>
                </w:rPr>
              </w:pPr>
              <w:r w:rsidRPr="00EA20FF">
                <w:rPr>
                  <w:rFonts w:ascii="Times New Roman" w:hAnsi="Times New Roman" w:cs="Times New Roman"/>
                  <w:noProof/>
                  <w:sz w:val="24"/>
                  <w:szCs w:val="24"/>
                </w:rPr>
                <w:t xml:space="preserve">Todd, C., Murray, M. &amp; Dann, C. (2015, June 26). </w:t>
              </w:r>
              <w:r w:rsidRPr="00EA20FF">
                <w:rPr>
                  <w:rFonts w:ascii="Times New Roman" w:hAnsi="Times New Roman" w:cs="Times New Roman"/>
                  <w:i/>
                  <w:iCs/>
                  <w:noProof/>
                  <w:sz w:val="24"/>
                  <w:szCs w:val="24"/>
                </w:rPr>
                <w:t>Diversity, Culture Remain Major Fault Lines in American Politics.</w:t>
              </w:r>
              <w:r w:rsidRPr="00EA20FF">
                <w:rPr>
                  <w:rFonts w:ascii="Times New Roman" w:hAnsi="Times New Roman" w:cs="Times New Roman"/>
                  <w:noProof/>
                  <w:sz w:val="24"/>
                  <w:szCs w:val="24"/>
                </w:rPr>
                <w:t xml:space="preserve"> Retrieved from https://www.nbcnews.com/politics/first-read/diversity-culture-remain-major-fault-lines-american-politics-n799101</w:t>
              </w:r>
            </w:p>
            <w:p w:rsidR="00EA20FF" w:rsidRPr="00EA20FF" w:rsidP="00EA20FF">
              <w:pPr>
                <w:pStyle w:val="Bibliography"/>
                <w:spacing w:line="480" w:lineRule="auto"/>
                <w:ind w:left="720" w:hanging="720"/>
                <w:rPr>
                  <w:rFonts w:ascii="Times New Roman" w:hAnsi="Times New Roman" w:cs="Times New Roman"/>
                  <w:noProof/>
                  <w:sz w:val="24"/>
                  <w:szCs w:val="24"/>
                </w:rPr>
              </w:pPr>
              <w:r w:rsidRPr="00EA20FF">
                <w:rPr>
                  <w:rFonts w:ascii="Times New Roman" w:hAnsi="Times New Roman" w:cs="Times New Roman"/>
                  <w:noProof/>
                  <w:sz w:val="24"/>
                  <w:szCs w:val="24"/>
                </w:rPr>
                <w:t xml:space="preserve">Yglesias, M. (2019, April 9). </w:t>
              </w:r>
              <w:r w:rsidRPr="00EA20FF">
                <w:rPr>
                  <w:rFonts w:ascii="Times New Roman" w:hAnsi="Times New Roman" w:cs="Times New Roman"/>
                  <w:i/>
                  <w:iCs/>
                  <w:noProof/>
                  <w:sz w:val="24"/>
                  <w:szCs w:val="24"/>
                </w:rPr>
                <w:t>Immigration makes America great.</w:t>
              </w:r>
              <w:r w:rsidRPr="00EA20FF">
                <w:rPr>
                  <w:rFonts w:ascii="Times New Roman" w:hAnsi="Times New Roman" w:cs="Times New Roman"/>
                  <w:noProof/>
                  <w:sz w:val="24"/>
                  <w:szCs w:val="24"/>
                </w:rPr>
                <w:t xml:space="preserve"> Retrieved from https://www.vox.com/policy-and-politics/2017/4/3/14624918/the-case-for-immigration</w:t>
              </w:r>
            </w:p>
            <w:p w:rsidR="00EA20FF" w:rsidRPr="00EA20FF" w:rsidP="00EA20FF">
              <w:pPr>
                <w:spacing w:line="480" w:lineRule="auto"/>
                <w:rPr>
                  <w:rFonts w:ascii="Times New Roman" w:hAnsi="Times New Roman" w:cs="Times New Roman"/>
                  <w:sz w:val="24"/>
                  <w:szCs w:val="24"/>
                </w:rPr>
              </w:pPr>
              <w:r w:rsidRPr="00EA20FF">
                <w:rPr>
                  <w:rFonts w:ascii="Times New Roman" w:hAnsi="Times New Roman" w:cs="Times New Roman"/>
                  <w:b/>
                  <w:bCs/>
                  <w:noProof/>
                  <w:sz w:val="24"/>
                  <w:szCs w:val="24"/>
                </w:rPr>
                <w:fldChar w:fldCharType="end"/>
              </w:r>
            </w:p>
          </w:sdtContent>
        </w:sdt>
      </w:sdtContent>
    </w:sdt>
    <w:p w:rsidR="00EA20FF" w:rsidRPr="00EA20FF" w:rsidP="00EA20FF">
      <w:pPr>
        <w:spacing w:line="480" w:lineRule="auto"/>
        <w:rPr>
          <w:rFonts w:ascii="Times New Roman" w:hAnsi="Times New Roman" w:cs="Times New Roman"/>
          <w:sz w:val="24"/>
          <w:szCs w:val="24"/>
        </w:rPr>
      </w:pPr>
    </w:p>
    <w:sectPr w:rsidSect="00EA20F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0FF" w:rsidRPr="00EA20FF">
    <w:pPr>
      <w:pStyle w:val="Header"/>
      <w:rPr>
        <w:rFonts w:ascii="Times New Roman" w:hAnsi="Times New Roman" w:cs="Times New Roman"/>
        <w:sz w:val="24"/>
        <w:szCs w:val="24"/>
      </w:rPr>
    </w:pPr>
    <w:r w:rsidRPr="00EA20FF">
      <w:rPr>
        <w:rFonts w:ascii="Times New Roman" w:hAnsi="Times New Roman" w:cs="Times New Roman"/>
        <w:sz w:val="24"/>
        <w:szCs w:val="24"/>
      </w:rPr>
      <w:t xml:space="preserve">CULTURE WARS </w:t>
    </w:r>
    <w:r w:rsidRPr="00EA20FF">
      <w:rPr>
        <w:rFonts w:ascii="Times New Roman" w:hAnsi="Times New Roman" w:cs="Times New Roman"/>
        <w:sz w:val="24"/>
        <w:szCs w:val="24"/>
      </w:rPr>
      <w:tab/>
    </w:r>
    <w:r w:rsidRPr="00EA20FF">
      <w:rPr>
        <w:rFonts w:ascii="Times New Roman" w:hAnsi="Times New Roman" w:cs="Times New Roman"/>
        <w:sz w:val="24"/>
        <w:szCs w:val="24"/>
      </w:rPr>
      <w:tab/>
    </w:r>
    <w:sdt>
      <w:sdtPr>
        <w:rPr>
          <w:rFonts w:ascii="Times New Roman" w:hAnsi="Times New Roman" w:cs="Times New Roman"/>
          <w:sz w:val="24"/>
          <w:szCs w:val="24"/>
        </w:rPr>
        <w:id w:val="783461887"/>
        <w:docPartObj>
          <w:docPartGallery w:val="Page Numbers (Top of Page)"/>
          <w:docPartUnique/>
        </w:docPartObj>
      </w:sdtPr>
      <w:sdtEndPr>
        <w:rPr>
          <w:noProof/>
        </w:rPr>
      </w:sdtEndPr>
      <w:sdtContent>
        <w:r w:rsidRPr="00EA20FF">
          <w:rPr>
            <w:rFonts w:ascii="Times New Roman" w:hAnsi="Times New Roman" w:cs="Times New Roman"/>
            <w:sz w:val="24"/>
            <w:szCs w:val="24"/>
          </w:rPr>
          <w:fldChar w:fldCharType="begin"/>
        </w:r>
        <w:r w:rsidRPr="00EA20FF">
          <w:rPr>
            <w:rFonts w:ascii="Times New Roman" w:hAnsi="Times New Roman" w:cs="Times New Roman"/>
            <w:sz w:val="24"/>
            <w:szCs w:val="24"/>
          </w:rPr>
          <w:instrText xml:space="preserve"> PAGE   \* MERGEFORMAT </w:instrText>
        </w:r>
        <w:r w:rsidRPr="00EA20FF">
          <w:rPr>
            <w:rFonts w:ascii="Times New Roman" w:hAnsi="Times New Roman" w:cs="Times New Roman"/>
            <w:sz w:val="24"/>
            <w:szCs w:val="24"/>
          </w:rPr>
          <w:fldChar w:fldCharType="separate"/>
        </w:r>
        <w:r w:rsidR="007A444A">
          <w:rPr>
            <w:rFonts w:ascii="Times New Roman" w:hAnsi="Times New Roman" w:cs="Times New Roman"/>
            <w:noProof/>
            <w:sz w:val="24"/>
            <w:szCs w:val="24"/>
          </w:rPr>
          <w:t>4</w:t>
        </w:r>
        <w:r w:rsidRPr="00EA20FF">
          <w:rPr>
            <w:rFonts w:ascii="Times New Roman" w:hAnsi="Times New Roman" w:cs="Times New Roman"/>
            <w:noProof/>
            <w:sz w:val="24"/>
            <w:szCs w:val="24"/>
          </w:rPr>
          <w:fldChar w:fldCharType="end"/>
        </w:r>
      </w:sdtContent>
    </w:sdt>
  </w:p>
  <w:p w:rsidR="00EA20FF" w:rsidRPr="00EA20F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0FF" w:rsidRPr="00EA20FF">
    <w:pPr>
      <w:pStyle w:val="Header"/>
      <w:rPr>
        <w:rFonts w:ascii="Times New Roman" w:hAnsi="Times New Roman" w:cs="Times New Roman"/>
        <w:sz w:val="24"/>
        <w:szCs w:val="24"/>
      </w:rPr>
    </w:pPr>
    <w:r w:rsidRPr="00EA20FF">
      <w:rPr>
        <w:rFonts w:ascii="Times New Roman" w:hAnsi="Times New Roman" w:cs="Times New Roman"/>
        <w:sz w:val="24"/>
        <w:szCs w:val="24"/>
      </w:rPr>
      <w:t xml:space="preserve">Running head: </w:t>
    </w:r>
    <w:sdt>
      <w:sdtPr>
        <w:rPr>
          <w:rFonts w:ascii="Times New Roman" w:hAnsi="Times New Roman" w:cs="Times New Roman"/>
          <w:sz w:val="24"/>
          <w:szCs w:val="24"/>
        </w:rPr>
        <w:id w:val="-825201083"/>
        <w:docPartObj>
          <w:docPartGallery w:val="Page Numbers (Top of Page)"/>
          <w:docPartUnique/>
        </w:docPartObj>
      </w:sdtPr>
      <w:sdtEndPr>
        <w:rPr>
          <w:noProof/>
        </w:rPr>
      </w:sdtEndPr>
      <w:sdtContent>
        <w:r w:rsidRPr="00EA20FF">
          <w:rPr>
            <w:rFonts w:ascii="Times New Roman" w:hAnsi="Times New Roman" w:cs="Times New Roman"/>
            <w:sz w:val="24"/>
            <w:szCs w:val="24"/>
          </w:rPr>
          <w:t>CULTURE WARS</w:t>
        </w:r>
        <w:r w:rsidRPr="00EA20FF">
          <w:rPr>
            <w:rFonts w:ascii="Times New Roman" w:hAnsi="Times New Roman" w:cs="Times New Roman"/>
            <w:sz w:val="24"/>
            <w:szCs w:val="24"/>
          </w:rPr>
          <w:tab/>
        </w:r>
        <w:r w:rsidRPr="00EA20FF">
          <w:rPr>
            <w:rFonts w:ascii="Times New Roman" w:hAnsi="Times New Roman" w:cs="Times New Roman"/>
            <w:sz w:val="24"/>
            <w:szCs w:val="24"/>
          </w:rPr>
          <w:tab/>
          <w:t xml:space="preserve"> </w:t>
        </w:r>
        <w:r w:rsidRPr="00EA20FF">
          <w:rPr>
            <w:rFonts w:ascii="Times New Roman" w:hAnsi="Times New Roman" w:cs="Times New Roman"/>
            <w:sz w:val="24"/>
            <w:szCs w:val="24"/>
          </w:rPr>
          <w:fldChar w:fldCharType="begin"/>
        </w:r>
        <w:r w:rsidRPr="00EA20FF">
          <w:rPr>
            <w:rFonts w:ascii="Times New Roman" w:hAnsi="Times New Roman" w:cs="Times New Roman"/>
            <w:sz w:val="24"/>
            <w:szCs w:val="24"/>
          </w:rPr>
          <w:instrText xml:space="preserve"> PAGE   \* MERGEFORMAT </w:instrText>
        </w:r>
        <w:r w:rsidRPr="00EA20FF">
          <w:rPr>
            <w:rFonts w:ascii="Times New Roman" w:hAnsi="Times New Roman" w:cs="Times New Roman"/>
            <w:sz w:val="24"/>
            <w:szCs w:val="24"/>
          </w:rPr>
          <w:fldChar w:fldCharType="separate"/>
        </w:r>
        <w:r w:rsidR="00732CB5">
          <w:rPr>
            <w:rFonts w:ascii="Times New Roman" w:hAnsi="Times New Roman" w:cs="Times New Roman"/>
            <w:noProof/>
            <w:sz w:val="24"/>
            <w:szCs w:val="24"/>
          </w:rPr>
          <w:t>1</w:t>
        </w:r>
        <w:r w:rsidRPr="00EA20FF">
          <w:rPr>
            <w:rFonts w:ascii="Times New Roman" w:hAnsi="Times New Roman" w:cs="Times New Roman"/>
            <w:noProof/>
            <w:sz w:val="24"/>
            <w:szCs w:val="24"/>
          </w:rPr>
          <w:fldChar w:fldCharType="end"/>
        </w:r>
      </w:sdtContent>
    </w:sdt>
  </w:p>
  <w:p w:rsidR="00EA20FF" w:rsidRPr="00EA20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7E2"/>
    <w:rsid w:val="00003351"/>
    <w:rsid w:val="000036B4"/>
    <w:rsid w:val="00007BE9"/>
    <w:rsid w:val="00013B7F"/>
    <w:rsid w:val="00016723"/>
    <w:rsid w:val="000220AB"/>
    <w:rsid w:val="000255A3"/>
    <w:rsid w:val="00030DA6"/>
    <w:rsid w:val="00032162"/>
    <w:rsid w:val="00051752"/>
    <w:rsid w:val="00057B7C"/>
    <w:rsid w:val="00057CE7"/>
    <w:rsid w:val="0006132E"/>
    <w:rsid w:val="00064682"/>
    <w:rsid w:val="00072D54"/>
    <w:rsid w:val="00094CAE"/>
    <w:rsid w:val="000B078F"/>
    <w:rsid w:val="000B2282"/>
    <w:rsid w:val="000B28E4"/>
    <w:rsid w:val="000B2FCD"/>
    <w:rsid w:val="000B5578"/>
    <w:rsid w:val="000B5E29"/>
    <w:rsid w:val="000C4ADC"/>
    <w:rsid w:val="000D0113"/>
    <w:rsid w:val="000D6CAA"/>
    <w:rsid w:val="000D7B99"/>
    <w:rsid w:val="000E4485"/>
    <w:rsid w:val="000F333C"/>
    <w:rsid w:val="000F665B"/>
    <w:rsid w:val="00107078"/>
    <w:rsid w:val="00121D94"/>
    <w:rsid w:val="00122BDA"/>
    <w:rsid w:val="00124995"/>
    <w:rsid w:val="00127514"/>
    <w:rsid w:val="001406FC"/>
    <w:rsid w:val="00147D3F"/>
    <w:rsid w:val="00154ECD"/>
    <w:rsid w:val="001704D9"/>
    <w:rsid w:val="00172C87"/>
    <w:rsid w:val="0017531D"/>
    <w:rsid w:val="00175836"/>
    <w:rsid w:val="00175D2C"/>
    <w:rsid w:val="001850F4"/>
    <w:rsid w:val="001A0499"/>
    <w:rsid w:val="001A0A5D"/>
    <w:rsid w:val="001A6AC5"/>
    <w:rsid w:val="001B1860"/>
    <w:rsid w:val="001B26D7"/>
    <w:rsid w:val="001B52AD"/>
    <w:rsid w:val="001C486E"/>
    <w:rsid w:val="001D2C32"/>
    <w:rsid w:val="001D67BD"/>
    <w:rsid w:val="001E1D65"/>
    <w:rsid w:val="001E6E9B"/>
    <w:rsid w:val="001F3148"/>
    <w:rsid w:val="001F570C"/>
    <w:rsid w:val="0020633C"/>
    <w:rsid w:val="0021272B"/>
    <w:rsid w:val="00217E38"/>
    <w:rsid w:val="00222F96"/>
    <w:rsid w:val="00231AA5"/>
    <w:rsid w:val="00235322"/>
    <w:rsid w:val="0024085E"/>
    <w:rsid w:val="002478F7"/>
    <w:rsid w:val="00257F1E"/>
    <w:rsid w:val="00270ADE"/>
    <w:rsid w:val="00271A97"/>
    <w:rsid w:val="002806B8"/>
    <w:rsid w:val="00280A60"/>
    <w:rsid w:val="0028598A"/>
    <w:rsid w:val="00287346"/>
    <w:rsid w:val="00294F7A"/>
    <w:rsid w:val="002973BB"/>
    <w:rsid w:val="002A2B13"/>
    <w:rsid w:val="002A636A"/>
    <w:rsid w:val="002A6F30"/>
    <w:rsid w:val="002B2AA2"/>
    <w:rsid w:val="002B5AE7"/>
    <w:rsid w:val="002C3D9F"/>
    <w:rsid w:val="002D1315"/>
    <w:rsid w:val="002D1D4C"/>
    <w:rsid w:val="002D5A61"/>
    <w:rsid w:val="002E0022"/>
    <w:rsid w:val="002E48CA"/>
    <w:rsid w:val="002F07D8"/>
    <w:rsid w:val="002F4D39"/>
    <w:rsid w:val="0030130B"/>
    <w:rsid w:val="00301FC2"/>
    <w:rsid w:val="00305380"/>
    <w:rsid w:val="00305723"/>
    <w:rsid w:val="00314D87"/>
    <w:rsid w:val="0031798A"/>
    <w:rsid w:val="0032027E"/>
    <w:rsid w:val="00320713"/>
    <w:rsid w:val="003225CB"/>
    <w:rsid w:val="0034513B"/>
    <w:rsid w:val="00346703"/>
    <w:rsid w:val="0035137C"/>
    <w:rsid w:val="003560D1"/>
    <w:rsid w:val="00356F58"/>
    <w:rsid w:val="0037279C"/>
    <w:rsid w:val="00373604"/>
    <w:rsid w:val="00374F6B"/>
    <w:rsid w:val="0037564B"/>
    <w:rsid w:val="003758E1"/>
    <w:rsid w:val="00380068"/>
    <w:rsid w:val="00396470"/>
    <w:rsid w:val="00396DAF"/>
    <w:rsid w:val="003A6253"/>
    <w:rsid w:val="003C3692"/>
    <w:rsid w:val="003C4363"/>
    <w:rsid w:val="003C5AB5"/>
    <w:rsid w:val="003D532B"/>
    <w:rsid w:val="003E106D"/>
    <w:rsid w:val="003F112E"/>
    <w:rsid w:val="00401AA1"/>
    <w:rsid w:val="0040718A"/>
    <w:rsid w:val="00413244"/>
    <w:rsid w:val="00414E87"/>
    <w:rsid w:val="00423438"/>
    <w:rsid w:val="0042575F"/>
    <w:rsid w:val="00426E78"/>
    <w:rsid w:val="00433EE2"/>
    <w:rsid w:val="00434E02"/>
    <w:rsid w:val="0045373E"/>
    <w:rsid w:val="00457299"/>
    <w:rsid w:val="00457665"/>
    <w:rsid w:val="00471A97"/>
    <w:rsid w:val="00476B5F"/>
    <w:rsid w:val="00490DD4"/>
    <w:rsid w:val="00493C95"/>
    <w:rsid w:val="00493E52"/>
    <w:rsid w:val="004C3DCA"/>
    <w:rsid w:val="004C737A"/>
    <w:rsid w:val="004D04ED"/>
    <w:rsid w:val="004D60DD"/>
    <w:rsid w:val="004E103F"/>
    <w:rsid w:val="004E7034"/>
    <w:rsid w:val="004F0E58"/>
    <w:rsid w:val="004F5FDB"/>
    <w:rsid w:val="00502783"/>
    <w:rsid w:val="00505091"/>
    <w:rsid w:val="00512F65"/>
    <w:rsid w:val="00513EFF"/>
    <w:rsid w:val="005205C6"/>
    <w:rsid w:val="0052634E"/>
    <w:rsid w:val="005311EC"/>
    <w:rsid w:val="005343C2"/>
    <w:rsid w:val="005363B2"/>
    <w:rsid w:val="00552E1B"/>
    <w:rsid w:val="00553292"/>
    <w:rsid w:val="00555487"/>
    <w:rsid w:val="00560E37"/>
    <w:rsid w:val="00582184"/>
    <w:rsid w:val="00582C3C"/>
    <w:rsid w:val="00583BCD"/>
    <w:rsid w:val="00593EF3"/>
    <w:rsid w:val="005A16D2"/>
    <w:rsid w:val="005A561C"/>
    <w:rsid w:val="005B1467"/>
    <w:rsid w:val="005B202B"/>
    <w:rsid w:val="005C02CE"/>
    <w:rsid w:val="005C3735"/>
    <w:rsid w:val="005D0321"/>
    <w:rsid w:val="005D1C7A"/>
    <w:rsid w:val="005D47DC"/>
    <w:rsid w:val="005D4B63"/>
    <w:rsid w:val="005E0C3F"/>
    <w:rsid w:val="005E15E7"/>
    <w:rsid w:val="005E32E8"/>
    <w:rsid w:val="005F5311"/>
    <w:rsid w:val="006074AA"/>
    <w:rsid w:val="00613837"/>
    <w:rsid w:val="00613EC1"/>
    <w:rsid w:val="006150A0"/>
    <w:rsid w:val="006174D7"/>
    <w:rsid w:val="00634FC7"/>
    <w:rsid w:val="00635366"/>
    <w:rsid w:val="006534AD"/>
    <w:rsid w:val="00660B5C"/>
    <w:rsid w:val="0068106E"/>
    <w:rsid w:val="006822C5"/>
    <w:rsid w:val="0069684F"/>
    <w:rsid w:val="006A04BA"/>
    <w:rsid w:val="006A75A8"/>
    <w:rsid w:val="006A7D36"/>
    <w:rsid w:val="006B7E97"/>
    <w:rsid w:val="006C1D95"/>
    <w:rsid w:val="006C1ED4"/>
    <w:rsid w:val="006D09F3"/>
    <w:rsid w:val="006D69CE"/>
    <w:rsid w:val="006D7E6D"/>
    <w:rsid w:val="006E63E6"/>
    <w:rsid w:val="006E7BCA"/>
    <w:rsid w:val="007006CE"/>
    <w:rsid w:val="00710401"/>
    <w:rsid w:val="00720F0C"/>
    <w:rsid w:val="00732B0F"/>
    <w:rsid w:val="00732CB5"/>
    <w:rsid w:val="00771FCD"/>
    <w:rsid w:val="007752E4"/>
    <w:rsid w:val="00784548"/>
    <w:rsid w:val="00792D24"/>
    <w:rsid w:val="007968F8"/>
    <w:rsid w:val="007A152A"/>
    <w:rsid w:val="007A2119"/>
    <w:rsid w:val="007A444A"/>
    <w:rsid w:val="007A695A"/>
    <w:rsid w:val="007B0BEE"/>
    <w:rsid w:val="007B12EF"/>
    <w:rsid w:val="007B244F"/>
    <w:rsid w:val="007B2D57"/>
    <w:rsid w:val="007B33F7"/>
    <w:rsid w:val="007B3F81"/>
    <w:rsid w:val="007B5CBC"/>
    <w:rsid w:val="007C3F19"/>
    <w:rsid w:val="007C4CFB"/>
    <w:rsid w:val="007D618A"/>
    <w:rsid w:val="007E006B"/>
    <w:rsid w:val="007E5724"/>
    <w:rsid w:val="007E5961"/>
    <w:rsid w:val="008122B6"/>
    <w:rsid w:val="00820A3D"/>
    <w:rsid w:val="00822B8E"/>
    <w:rsid w:val="0083372C"/>
    <w:rsid w:val="00833999"/>
    <w:rsid w:val="0084137D"/>
    <w:rsid w:val="00852A6B"/>
    <w:rsid w:val="00854AB7"/>
    <w:rsid w:val="00863DB2"/>
    <w:rsid w:val="00874367"/>
    <w:rsid w:val="00874740"/>
    <w:rsid w:val="00877BAD"/>
    <w:rsid w:val="008924EA"/>
    <w:rsid w:val="00895036"/>
    <w:rsid w:val="00895C1F"/>
    <w:rsid w:val="008962DB"/>
    <w:rsid w:val="008A5047"/>
    <w:rsid w:val="008A56C7"/>
    <w:rsid w:val="008B01F5"/>
    <w:rsid w:val="008B12A1"/>
    <w:rsid w:val="008B65CD"/>
    <w:rsid w:val="008C050A"/>
    <w:rsid w:val="008C4FA4"/>
    <w:rsid w:val="008C55BA"/>
    <w:rsid w:val="008D2313"/>
    <w:rsid w:val="008D57F1"/>
    <w:rsid w:val="008E29A7"/>
    <w:rsid w:val="008E6E80"/>
    <w:rsid w:val="008F0951"/>
    <w:rsid w:val="0090325D"/>
    <w:rsid w:val="009045F7"/>
    <w:rsid w:val="0091305B"/>
    <w:rsid w:val="00913856"/>
    <w:rsid w:val="00915CF6"/>
    <w:rsid w:val="00917C6E"/>
    <w:rsid w:val="00926044"/>
    <w:rsid w:val="00942D20"/>
    <w:rsid w:val="009546FA"/>
    <w:rsid w:val="00957CFB"/>
    <w:rsid w:val="0096014E"/>
    <w:rsid w:val="00964668"/>
    <w:rsid w:val="00970157"/>
    <w:rsid w:val="00983ECD"/>
    <w:rsid w:val="00991631"/>
    <w:rsid w:val="00993126"/>
    <w:rsid w:val="00997375"/>
    <w:rsid w:val="009A062E"/>
    <w:rsid w:val="009B4485"/>
    <w:rsid w:val="009C0503"/>
    <w:rsid w:val="009D589D"/>
    <w:rsid w:val="009E2D48"/>
    <w:rsid w:val="009F6A36"/>
    <w:rsid w:val="00A11031"/>
    <w:rsid w:val="00A16B4F"/>
    <w:rsid w:val="00A30275"/>
    <w:rsid w:val="00A32FB7"/>
    <w:rsid w:val="00A34FFB"/>
    <w:rsid w:val="00A532FD"/>
    <w:rsid w:val="00A536A7"/>
    <w:rsid w:val="00A65253"/>
    <w:rsid w:val="00A65615"/>
    <w:rsid w:val="00A726CC"/>
    <w:rsid w:val="00A76B50"/>
    <w:rsid w:val="00A832E4"/>
    <w:rsid w:val="00A903AD"/>
    <w:rsid w:val="00A90574"/>
    <w:rsid w:val="00A925ED"/>
    <w:rsid w:val="00A940AF"/>
    <w:rsid w:val="00AA49D6"/>
    <w:rsid w:val="00AA79C4"/>
    <w:rsid w:val="00AB02E3"/>
    <w:rsid w:val="00AB02E7"/>
    <w:rsid w:val="00AB3343"/>
    <w:rsid w:val="00AB37B0"/>
    <w:rsid w:val="00AB3AEA"/>
    <w:rsid w:val="00AB4D52"/>
    <w:rsid w:val="00AB5BF5"/>
    <w:rsid w:val="00AC0531"/>
    <w:rsid w:val="00AC1D1C"/>
    <w:rsid w:val="00AC60D9"/>
    <w:rsid w:val="00AC75C0"/>
    <w:rsid w:val="00AD56FB"/>
    <w:rsid w:val="00AD7848"/>
    <w:rsid w:val="00AF47BA"/>
    <w:rsid w:val="00AF75B4"/>
    <w:rsid w:val="00B0259B"/>
    <w:rsid w:val="00B07241"/>
    <w:rsid w:val="00B076A3"/>
    <w:rsid w:val="00B1543C"/>
    <w:rsid w:val="00B23396"/>
    <w:rsid w:val="00B27946"/>
    <w:rsid w:val="00B30DF1"/>
    <w:rsid w:val="00B35268"/>
    <w:rsid w:val="00B36782"/>
    <w:rsid w:val="00B46180"/>
    <w:rsid w:val="00B62F89"/>
    <w:rsid w:val="00B70BC9"/>
    <w:rsid w:val="00B71EC0"/>
    <w:rsid w:val="00B803AF"/>
    <w:rsid w:val="00B81E5F"/>
    <w:rsid w:val="00B90B2E"/>
    <w:rsid w:val="00B9607B"/>
    <w:rsid w:val="00BA25A1"/>
    <w:rsid w:val="00BA4393"/>
    <w:rsid w:val="00BB4CEE"/>
    <w:rsid w:val="00BB706D"/>
    <w:rsid w:val="00BC2665"/>
    <w:rsid w:val="00BC3F7C"/>
    <w:rsid w:val="00BC4615"/>
    <w:rsid w:val="00BD6814"/>
    <w:rsid w:val="00BE5EDA"/>
    <w:rsid w:val="00BF080E"/>
    <w:rsid w:val="00BF57A8"/>
    <w:rsid w:val="00C0147D"/>
    <w:rsid w:val="00C031A6"/>
    <w:rsid w:val="00C103C9"/>
    <w:rsid w:val="00C109B1"/>
    <w:rsid w:val="00C12F53"/>
    <w:rsid w:val="00C13DE1"/>
    <w:rsid w:val="00C16339"/>
    <w:rsid w:val="00C2013F"/>
    <w:rsid w:val="00C23F9E"/>
    <w:rsid w:val="00C271BB"/>
    <w:rsid w:val="00C35E09"/>
    <w:rsid w:val="00C377E2"/>
    <w:rsid w:val="00C40740"/>
    <w:rsid w:val="00C54DE7"/>
    <w:rsid w:val="00C65AF3"/>
    <w:rsid w:val="00C6677B"/>
    <w:rsid w:val="00C77785"/>
    <w:rsid w:val="00C80B3D"/>
    <w:rsid w:val="00C86332"/>
    <w:rsid w:val="00C96929"/>
    <w:rsid w:val="00CA1E4C"/>
    <w:rsid w:val="00CA3191"/>
    <w:rsid w:val="00CA3FA9"/>
    <w:rsid w:val="00CA4C10"/>
    <w:rsid w:val="00CB04A1"/>
    <w:rsid w:val="00CB092C"/>
    <w:rsid w:val="00CB2A52"/>
    <w:rsid w:val="00CC06CE"/>
    <w:rsid w:val="00CE5393"/>
    <w:rsid w:val="00D02AE5"/>
    <w:rsid w:val="00D045F3"/>
    <w:rsid w:val="00D134D7"/>
    <w:rsid w:val="00D13877"/>
    <w:rsid w:val="00D259AB"/>
    <w:rsid w:val="00D32376"/>
    <w:rsid w:val="00D328EC"/>
    <w:rsid w:val="00D40DED"/>
    <w:rsid w:val="00D46988"/>
    <w:rsid w:val="00D54F89"/>
    <w:rsid w:val="00D56600"/>
    <w:rsid w:val="00D56768"/>
    <w:rsid w:val="00D645BE"/>
    <w:rsid w:val="00D775E1"/>
    <w:rsid w:val="00D93A02"/>
    <w:rsid w:val="00D93A4B"/>
    <w:rsid w:val="00D97875"/>
    <w:rsid w:val="00DA1D1A"/>
    <w:rsid w:val="00DB140B"/>
    <w:rsid w:val="00DB584E"/>
    <w:rsid w:val="00DC237F"/>
    <w:rsid w:val="00DD01C7"/>
    <w:rsid w:val="00DD2A0B"/>
    <w:rsid w:val="00DE3493"/>
    <w:rsid w:val="00DE3E51"/>
    <w:rsid w:val="00DE6A66"/>
    <w:rsid w:val="00DE7784"/>
    <w:rsid w:val="00DF5673"/>
    <w:rsid w:val="00DF5F0D"/>
    <w:rsid w:val="00DF795F"/>
    <w:rsid w:val="00E0377A"/>
    <w:rsid w:val="00E039CD"/>
    <w:rsid w:val="00E10152"/>
    <w:rsid w:val="00E11B2E"/>
    <w:rsid w:val="00E13396"/>
    <w:rsid w:val="00E14FC1"/>
    <w:rsid w:val="00E16F7C"/>
    <w:rsid w:val="00E24507"/>
    <w:rsid w:val="00E2765E"/>
    <w:rsid w:val="00E342EE"/>
    <w:rsid w:val="00E414F8"/>
    <w:rsid w:val="00E43398"/>
    <w:rsid w:val="00E44941"/>
    <w:rsid w:val="00E47368"/>
    <w:rsid w:val="00E5160D"/>
    <w:rsid w:val="00E65039"/>
    <w:rsid w:val="00E66E3B"/>
    <w:rsid w:val="00E81503"/>
    <w:rsid w:val="00E84724"/>
    <w:rsid w:val="00E916AA"/>
    <w:rsid w:val="00E95D2F"/>
    <w:rsid w:val="00EA20FF"/>
    <w:rsid w:val="00EA611C"/>
    <w:rsid w:val="00EC4563"/>
    <w:rsid w:val="00ED2A40"/>
    <w:rsid w:val="00ED6A2E"/>
    <w:rsid w:val="00EE077D"/>
    <w:rsid w:val="00EE4326"/>
    <w:rsid w:val="00F07379"/>
    <w:rsid w:val="00F14A06"/>
    <w:rsid w:val="00F20141"/>
    <w:rsid w:val="00F3631D"/>
    <w:rsid w:val="00F42E76"/>
    <w:rsid w:val="00F42FF4"/>
    <w:rsid w:val="00F517BF"/>
    <w:rsid w:val="00F54B41"/>
    <w:rsid w:val="00F72FE8"/>
    <w:rsid w:val="00F73E4B"/>
    <w:rsid w:val="00F76006"/>
    <w:rsid w:val="00F80774"/>
    <w:rsid w:val="00FA5781"/>
    <w:rsid w:val="00FB5B05"/>
    <w:rsid w:val="00FB5FAE"/>
    <w:rsid w:val="00FC569E"/>
    <w:rsid w:val="00FC56D9"/>
    <w:rsid w:val="00FC5774"/>
    <w:rsid w:val="00FD3291"/>
    <w:rsid w:val="00FE1971"/>
    <w:rsid w:val="00FE447E"/>
    <w:rsid w:val="00FF0591"/>
    <w:rsid w:val="00FF1E6A"/>
    <w:rsid w:val="00FF3B20"/>
    <w:rsid w:val="00FF3C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A20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0FF"/>
  </w:style>
  <w:style w:type="paragraph" w:styleId="Footer">
    <w:name w:val="footer"/>
    <w:basedOn w:val="Normal"/>
    <w:link w:val="FooterChar"/>
    <w:uiPriority w:val="99"/>
    <w:unhideWhenUsed/>
    <w:rsid w:val="00EA2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0FF"/>
  </w:style>
  <w:style w:type="character" w:customStyle="1" w:styleId="Heading1Char">
    <w:name w:val="Heading 1 Char"/>
    <w:basedOn w:val="DefaultParagraphFont"/>
    <w:link w:val="Heading1"/>
    <w:uiPriority w:val="9"/>
    <w:rsid w:val="00EA20F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A20FF"/>
  </w:style>
  <w:style w:type="paragraph" w:styleId="BalloonText">
    <w:name w:val="Balloon Text"/>
    <w:basedOn w:val="Normal"/>
    <w:link w:val="BalloonTextChar"/>
    <w:uiPriority w:val="99"/>
    <w:semiHidden/>
    <w:unhideWhenUsed/>
    <w:rsid w:val="00732C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C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Mat191</b:Tag>
    <b:SourceType>DocumentFromInternetSite</b:SourceType>
    <b:Guid>{0318FA2A-5A15-4993-AF55-D9754C7DF741}</b:Guid>
    <b:Title>Immigration makes America great</b:Title>
    <b:Year>2019</b:Year>
    <b:Author>
      <b:Author>
        <b:NameList>
          <b:Person>
            <b:Last>Yglesias</b:Last>
            <b:First>Matthew</b:First>
          </b:Person>
        </b:NameList>
      </b:Author>
    </b:Author>
    <b:Month>April</b:Month>
    <b:Day>9</b:Day>
    <b:URL>https://www.vox.com/policy-and-politics/2017/4/3/14624918/the-case-for-immigration</b:URL>
    <b:RefOrder>1</b:RefOrder>
  </b:Source>
  <b:Source>
    <b:Tag>Tod15</b:Tag>
    <b:SourceType>DocumentFromInternetSite</b:SourceType>
    <b:Guid>{B4317988-7E9D-41E1-958E-1FE26D2264DC}</b:Guid>
    <b:Author>
      <b:Author>
        <b:Corporate>Todd, C., Murray, M. &amp; Dann, C.</b:Corporate>
      </b:Author>
    </b:Author>
    <b:Title>Diversity, Culture Remain Major Fault Lines in American Politics</b:Title>
    <b:Year>2015</b:Year>
    <b:Month>June</b:Month>
    <b:Day>26</b:Day>
    <b:URL>https://www.nbcnews.com/politics/first-read/diversity-culture-remain-major-fault-lines-american-politics-n799101</b:URL>
    <b:RefOrder>2</b:RefOrder>
  </b:Source>
  <b:Source>
    <b:Tag>Eri131</b:Tag>
    <b:SourceType>Book</b:SourceType>
    <b:Guid>{4C9D1358-A6A1-4B1F-934E-D617068458B7}</b:Guid>
    <b:Title>Give Me Liberty!: An American History</b:Title>
    <b:Year>2013</b:Year>
    <b:Author>
      <b:Author>
        <b:NameList>
          <b:Person>
            <b:Last>Foner</b:Last>
            <b:First>Eric</b:First>
          </b:Person>
        </b:NameList>
      </b:Author>
    </b:Author>
    <b:Publisher>W. W. Norton &amp; Company</b:Publisher>
    <b:RefOrder>3</b:RefOrder>
  </b:Source>
</b:Sources>
</file>

<file path=customXml/itemProps1.xml><?xml version="1.0" encoding="utf-8"?>
<ds:datastoreItem xmlns:ds="http://schemas.openxmlformats.org/officeDocument/2006/customXml" ds:itemID="{BBDE1951-7EE1-4BDD-BE4A-47D7866E9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479</cp:revision>
  <dcterms:created xsi:type="dcterms:W3CDTF">2019-07-23T10:15:00Z</dcterms:created>
  <dcterms:modified xsi:type="dcterms:W3CDTF">2019-07-23T16:10:00Z</dcterms:modified>
</cp:coreProperties>
</file>